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rFonts w:ascii="Noto Sans KR" w:cs="Noto Sans KR" w:eastAsia="Noto Sans KR" w:hAnsi="Noto Sans KR"/>
          <w:b w:val="1"/>
          <w:sz w:val="42"/>
          <w:szCs w:val="42"/>
        </w:rPr>
      </w:pPr>
      <w:r w:rsidDel="00000000" w:rsidR="00000000" w:rsidRPr="00000000">
        <w:rPr>
          <w:rFonts w:ascii="Noto Sans KR" w:cs="Noto Sans KR" w:eastAsia="Noto Sans KR" w:hAnsi="Noto Sans KR"/>
          <w:b w:val="1"/>
          <w:sz w:val="42"/>
          <w:szCs w:val="42"/>
          <w:rtl w:val="0"/>
        </w:rPr>
        <w:t xml:space="preserve">Picket</w:t>
      </w:r>
    </w:p>
    <w:p w:rsidR="00000000" w:rsidDel="00000000" w:rsidP="00000000" w:rsidRDefault="00000000" w:rsidRPr="00000000" w14:paraId="00000002">
      <w:pPr>
        <w:spacing w:after="240" w:before="240" w:lineRule="auto"/>
        <w:jc w:val="center"/>
        <w:rPr>
          <w:rFonts w:ascii="Noto Sans KR" w:cs="Noto Sans KR" w:eastAsia="Noto Sans KR" w:hAnsi="Noto Sans KR"/>
          <w:sz w:val="4"/>
          <w:szCs w:val="4"/>
        </w:rPr>
      </w:pPr>
      <w:r w:rsidDel="00000000" w:rsidR="00000000" w:rsidRPr="00000000">
        <w:rPr>
          <w:rtl w:val="0"/>
        </w:rPr>
      </w:r>
    </w:p>
    <w:p w:rsidR="00000000" w:rsidDel="00000000" w:rsidP="00000000" w:rsidRDefault="00000000" w:rsidRPr="00000000" w14:paraId="00000003">
      <w:pPr>
        <w:spacing w:after="240" w:before="60" w:lineRule="auto"/>
        <w:jc w:val="right"/>
        <w:rPr>
          <w:rFonts w:ascii="Noto Sans KR" w:cs="Noto Sans KR" w:eastAsia="Noto Sans KR" w:hAnsi="Noto Sans KR"/>
          <w:sz w:val="24"/>
          <w:szCs w:val="24"/>
          <w:u w:val="single"/>
        </w:rPr>
      </w:pPr>
      <w:r w:rsidDel="00000000" w:rsidR="00000000" w:rsidRPr="00000000">
        <w:rPr>
          <w:rFonts w:ascii="Noto Sans KR" w:cs="Noto Sans KR" w:eastAsia="Noto Sans KR" w:hAnsi="Noto Sans KR"/>
          <w:sz w:val="24"/>
          <w:szCs w:val="24"/>
          <w:rtl w:val="0"/>
        </w:rPr>
        <w:t xml:space="preserve">                                                                                                       </w:t>
      </w:r>
      <w:r w:rsidDel="00000000" w:rsidR="00000000" w:rsidRPr="00000000">
        <w:rPr>
          <w:rFonts w:ascii="Noto Sans KR" w:cs="Noto Sans KR" w:eastAsia="Noto Sans KR" w:hAnsi="Noto Sans KR"/>
          <w:sz w:val="24"/>
          <w:szCs w:val="24"/>
          <w:u w:val="single"/>
          <w:rtl w:val="0"/>
        </w:rPr>
        <w:t xml:space="preserve">Team :Picketnologia</w:t>
      </w:r>
    </w:p>
    <w:p w:rsidR="00000000" w:rsidDel="00000000" w:rsidP="00000000" w:rsidRDefault="00000000" w:rsidRPr="00000000" w14:paraId="00000004">
      <w:pPr>
        <w:spacing w:after="240" w:before="60" w:lineRule="auto"/>
        <w:jc w:val="right"/>
        <w:rPr>
          <w:rFonts w:ascii="Noto Sans KR" w:cs="Noto Sans KR" w:eastAsia="Noto Sans KR" w:hAnsi="Noto Sans KR"/>
          <w:sz w:val="24"/>
          <w:szCs w:val="24"/>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spacing w:after="240" w:before="60" w:lineRule="auto"/>
        <w:rPr>
          <w:sz w:val="24"/>
          <w:szCs w:val="24"/>
          <w:u w:val="single"/>
        </w:rPr>
      </w:pPr>
      <w:r w:rsidDel="00000000" w:rsidR="00000000" w:rsidRPr="00000000">
        <w:rPr>
          <w:sz w:val="24"/>
          <w:szCs w:val="24"/>
          <w:u w:val="single"/>
        </w:rPr>
        <w:drawing>
          <wp:inline distB="114300" distT="114300" distL="114300" distR="114300">
            <wp:extent cx="5731200" cy="5727700"/>
            <wp:effectExtent b="0" l="0" r="0" t="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before="60" w:lineRule="auto"/>
        <w:rPr>
          <w:sz w:val="24"/>
          <w:szCs w:val="24"/>
          <w:u w:val="single"/>
        </w:rPr>
      </w:pPr>
      <w:r w:rsidDel="00000000" w:rsidR="00000000" w:rsidRPr="00000000">
        <w:rPr>
          <w:sz w:val="24"/>
          <w:szCs w:val="24"/>
          <w:u w:val="single"/>
          <w:rtl w:val="0"/>
        </w:rPr>
        <w:t xml:space="preserve">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  </w:t>
        <w:tab/>
        <w:t xml:space="preserve">             </w:t>
      </w:r>
    </w:p>
    <w:tbl>
      <w:tblPr>
        <w:tblStyle w:val="Table1"/>
        <w:tblW w:w="9135.0" w:type="dxa"/>
        <w:jc w:val="left"/>
        <w:tblInd w:w="-1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35"/>
        <w:tblGridChange w:id="0">
          <w:tblGrid>
            <w:gridCol w:w="9135"/>
          </w:tblGrid>
        </w:tblGridChange>
      </w:tblGrid>
      <w:tr>
        <w:trPr>
          <w:cantSplit w:val="0"/>
          <w:trHeight w:val="610457.387498437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008">
            <w:pPr>
              <w:spacing w:line="336" w:lineRule="auto"/>
              <w:jc w:val="center"/>
              <w:rPr>
                <w:rFonts w:ascii="Noto Sans KR" w:cs="Noto Sans KR" w:eastAsia="Noto Sans KR" w:hAnsi="Noto Sans KR"/>
                <w:b w:val="1"/>
                <w:sz w:val="42"/>
                <w:szCs w:val="42"/>
              </w:rPr>
            </w:pPr>
            <w:r w:rsidDel="00000000" w:rsidR="00000000" w:rsidRPr="00000000">
              <w:rPr>
                <w:b w:val="1"/>
                <w:sz w:val="32"/>
                <w:szCs w:val="32"/>
                <w:rtl w:val="0"/>
              </w:rPr>
              <w:t xml:space="preserve"> </w:t>
            </w:r>
            <w:r w:rsidDel="00000000" w:rsidR="00000000" w:rsidRPr="00000000">
              <w:rPr>
                <w:rFonts w:ascii="Noto Sans KR" w:cs="Noto Sans KR" w:eastAsia="Noto Sans KR" w:hAnsi="Noto Sans KR"/>
                <w:b w:val="1"/>
                <w:sz w:val="42"/>
                <w:szCs w:val="42"/>
                <w:rtl w:val="0"/>
              </w:rPr>
              <w:t xml:space="preserve">Picket</w:t>
            </w:r>
          </w:p>
          <w:p w:rsidR="00000000" w:rsidDel="00000000" w:rsidP="00000000" w:rsidRDefault="00000000" w:rsidRPr="00000000" w14:paraId="00000009">
            <w:pPr>
              <w:spacing w:after="240" w:before="240" w:lineRule="auto"/>
              <w:jc w:val="center"/>
              <w:rPr>
                <w:rFonts w:ascii="Noto Sans KR" w:cs="Noto Sans KR" w:eastAsia="Noto Sans KR" w:hAnsi="Noto Sans KR"/>
                <w:sz w:val="4"/>
                <w:szCs w:val="4"/>
              </w:rPr>
            </w:pPr>
            <w:r w:rsidDel="00000000" w:rsidR="00000000" w:rsidRPr="00000000">
              <w:rPr>
                <w:rtl w:val="0"/>
              </w:rPr>
            </w:r>
          </w:p>
          <w:p w:rsidR="00000000" w:rsidDel="00000000" w:rsidP="00000000" w:rsidRDefault="00000000" w:rsidRPr="00000000" w14:paraId="0000000A">
            <w:pPr>
              <w:spacing w:after="240" w:before="60" w:lineRule="auto"/>
              <w:jc w:val="right"/>
              <w:rPr>
                <w:rFonts w:ascii="Noto Sans KR" w:cs="Noto Sans KR" w:eastAsia="Noto Sans KR" w:hAnsi="Noto Sans KR"/>
                <w:sz w:val="24"/>
                <w:szCs w:val="24"/>
                <w:u w:val="single"/>
              </w:rPr>
            </w:pPr>
            <w:r w:rsidDel="00000000" w:rsidR="00000000" w:rsidRPr="00000000">
              <w:rPr>
                <w:rFonts w:ascii="Noto Sans KR" w:cs="Noto Sans KR" w:eastAsia="Noto Sans KR" w:hAnsi="Noto Sans KR"/>
                <w:sz w:val="24"/>
                <w:szCs w:val="24"/>
                <w:rtl w:val="0"/>
              </w:rPr>
              <w:t xml:space="preserve">                                                                                                       </w:t>
            </w:r>
            <w:r w:rsidDel="00000000" w:rsidR="00000000" w:rsidRPr="00000000">
              <w:rPr>
                <w:rFonts w:ascii="Noto Sans KR" w:cs="Noto Sans KR" w:eastAsia="Noto Sans KR" w:hAnsi="Noto Sans KR"/>
                <w:sz w:val="24"/>
                <w:szCs w:val="24"/>
                <w:u w:val="single"/>
                <w:rtl w:val="0"/>
              </w:rPr>
              <w:t xml:space="preserve">Team :Picketnologia</w:t>
            </w:r>
          </w:p>
          <w:p w:rsidR="00000000" w:rsidDel="00000000" w:rsidP="00000000" w:rsidRDefault="00000000" w:rsidRPr="00000000" w14:paraId="0000000B">
            <w:pPr>
              <w:spacing w:after="240" w:before="60" w:lineRule="auto"/>
              <w:jc w:val="right"/>
              <w:rPr>
                <w:rFonts w:ascii="Noto Sans KR" w:cs="Noto Sans KR" w:eastAsia="Noto Sans KR" w:hAnsi="Noto Sans KR"/>
                <w:sz w:val="24"/>
                <w:szCs w:val="24"/>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spacing w:line="336" w:lineRule="auto"/>
              <w:jc w:val="center"/>
              <w:rPr>
                <w:b w:val="1"/>
                <w:sz w:val="32"/>
                <w:szCs w:val="32"/>
              </w:rPr>
            </w:pPr>
            <w:r w:rsidDel="00000000" w:rsidR="00000000" w:rsidRPr="00000000">
              <w:rPr>
                <w:rtl w:val="0"/>
              </w:rPr>
            </w:r>
          </w:p>
          <w:p w:rsidR="00000000" w:rsidDel="00000000" w:rsidP="00000000" w:rsidRDefault="00000000" w:rsidRPr="00000000" w14:paraId="0000000D">
            <w:pPr>
              <w:spacing w:after="240" w:before="60" w:lineRule="auto"/>
              <w:rPr>
                <w:sz w:val="20"/>
                <w:szCs w:val="20"/>
              </w:rPr>
            </w:pPr>
            <w:r w:rsidDel="00000000" w:rsidR="00000000" w:rsidRPr="00000000">
              <w:rPr>
                <w:sz w:val="24"/>
                <w:szCs w:val="24"/>
                <w:u w:val="single"/>
              </w:rPr>
              <w:drawing>
                <wp:inline distB="114300" distT="114300" distL="114300" distR="114300">
                  <wp:extent cx="5676900" cy="5676900"/>
                  <wp:effectExtent b="0" l="0" r="0" t="0"/>
                  <wp:docPr id="2"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676900" cy="5676900"/>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spacing w:line="336" w:lineRule="auto"/>
              <w:jc w:val="right"/>
              <w:rPr>
                <w:sz w:val="20"/>
                <w:szCs w:val="20"/>
              </w:rPr>
            </w:pPr>
            <w:r w:rsidDel="00000000" w:rsidR="00000000" w:rsidRPr="00000000">
              <w:rPr>
                <w:rtl w:val="0"/>
              </w:rPr>
            </w:r>
          </w:p>
          <w:p w:rsidR="00000000" w:rsidDel="00000000" w:rsidP="00000000" w:rsidRDefault="00000000" w:rsidRPr="00000000" w14:paraId="0000000F">
            <w:pPr>
              <w:spacing w:line="336" w:lineRule="auto"/>
              <w:jc w:val="center"/>
              <w:rPr>
                <w:b w:val="1"/>
                <w:sz w:val="32"/>
                <w:szCs w:val="32"/>
              </w:rPr>
            </w:pPr>
            <w:r w:rsidDel="00000000" w:rsidR="00000000" w:rsidRPr="00000000">
              <w:rPr>
                <w:rFonts w:ascii="Arial Unicode MS" w:cs="Arial Unicode MS" w:eastAsia="Arial Unicode MS" w:hAnsi="Arial Unicode MS"/>
                <w:b w:val="1"/>
                <w:sz w:val="32"/>
                <w:szCs w:val="32"/>
                <w:rtl w:val="0"/>
              </w:rPr>
              <w:t xml:space="preserve">종합 티켓팅 서비스 플랫폼</w:t>
            </w:r>
          </w:p>
          <w:p w:rsidR="00000000" w:rsidDel="00000000" w:rsidP="00000000" w:rsidRDefault="00000000" w:rsidRPr="00000000" w14:paraId="00000010">
            <w:pPr>
              <w:spacing w:line="336" w:lineRule="auto"/>
              <w:jc w:val="center"/>
              <w:rPr>
                <w:b w:val="1"/>
                <w:sz w:val="20"/>
                <w:szCs w:val="20"/>
              </w:rPr>
            </w:pPr>
            <w:r w:rsidDel="00000000" w:rsidR="00000000" w:rsidRPr="00000000">
              <w:rPr>
                <w:rFonts w:ascii="Arial Unicode MS" w:cs="Arial Unicode MS" w:eastAsia="Arial Unicode MS" w:hAnsi="Arial Unicode MS"/>
                <w:b w:val="1"/>
                <w:sz w:val="20"/>
                <w:szCs w:val="20"/>
                <w:rtl w:val="0"/>
              </w:rPr>
              <w:t xml:space="preserve">"모두를 위한 실시간 예매 플랫폼"</w:t>
            </w:r>
          </w:p>
          <w:p w:rsidR="00000000" w:rsidDel="00000000" w:rsidP="00000000" w:rsidRDefault="00000000" w:rsidRPr="00000000" w14:paraId="00000011">
            <w:pPr>
              <w:spacing w:line="336" w:lineRule="auto"/>
              <w:jc w:val="right"/>
              <w:rPr/>
            </w:pPr>
            <w:r w:rsidDel="00000000" w:rsidR="00000000" w:rsidRPr="00000000">
              <w:rPr>
                <w:rtl w:val="0"/>
              </w:rPr>
              <w:t xml:space="preserve"> </w:t>
            </w:r>
          </w:p>
          <w:tbl>
            <w:tblPr>
              <w:tblStyle w:val="Table2"/>
              <w:tblW w:w="8415.0" w:type="dxa"/>
              <w:jc w:val="left"/>
              <w:tblInd w:w="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5"/>
              <w:gridCol w:w="225"/>
              <w:gridCol w:w="7695"/>
              <w:tblGridChange w:id="0">
                <w:tblGrid>
                  <w:gridCol w:w="495"/>
                  <w:gridCol w:w="225"/>
                  <w:gridCol w:w="7695"/>
                </w:tblGrid>
              </w:tblGridChange>
            </w:tblGrid>
            <w:tr>
              <w:trPr>
                <w:cantSplit w:val="0"/>
                <w:trHeight w:val="388.359375" w:hRule="atLeast"/>
                <w:tblHeader w:val="0"/>
              </w:trPr>
              <w:tc>
                <w:tcPr>
                  <w:tcBorders>
                    <w:top w:color="000000" w:space="0" w:sz="5" w:val="single"/>
                    <w:left w:color="000000" w:space="0" w:sz="5" w:val="single"/>
                    <w:bottom w:color="000000" w:space="0" w:sz="5" w:val="single"/>
                    <w:right w:color="000000" w:space="0" w:sz="5" w:val="single"/>
                  </w:tcBorders>
                  <w:shd w:fill="d6d6d6" w:val="clear"/>
                  <w:tcMar>
                    <w:top w:w="0.0" w:type="dxa"/>
                    <w:left w:w="0.0" w:type="dxa"/>
                    <w:bottom w:w="0.0" w:type="dxa"/>
                    <w:right w:w="0.0" w:type="dxa"/>
                  </w:tcMar>
                  <w:vAlign w:val="top"/>
                </w:tcPr>
                <w:p w:rsidR="00000000" w:rsidDel="00000000" w:rsidP="00000000" w:rsidRDefault="00000000" w:rsidRPr="00000000" w14:paraId="00000012">
                  <w:pPr>
                    <w:spacing w:line="384.00000000000006" w:lineRule="auto"/>
                    <w:jc w:val="center"/>
                    <w:rPr>
                      <w:b w:val="1"/>
                      <w:sz w:val="26"/>
                      <w:szCs w:val="26"/>
                    </w:rPr>
                  </w:pPr>
                  <w:r w:rsidDel="00000000" w:rsidR="00000000" w:rsidRPr="00000000">
                    <w:rPr>
                      <w:b w:val="1"/>
                      <w:sz w:val="26"/>
                      <w:szCs w:val="26"/>
                      <w:rtl w:val="0"/>
                    </w:rPr>
                    <w:t xml:space="preserve">1</w:t>
                  </w:r>
                </w:p>
              </w:tc>
              <w:tc>
                <w:tcPr>
                  <w:tcBorders>
                    <w:top w:color="000000" w:space="0" w:sz="0" w:val="nil"/>
                    <w:left w:color="000000" w:space="0" w:sz="5" w:val="single"/>
                    <w:bottom w:color="000000" w:space="0" w:sz="0" w:val="nil"/>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013">
                  <w:pPr>
                    <w:spacing w:line="384.00000000000006" w:lineRule="auto"/>
                    <w:jc w:val="center"/>
                    <w:rPr>
                      <w:sz w:val="26"/>
                      <w:szCs w:val="26"/>
                    </w:rPr>
                  </w:pPr>
                  <w:r w:rsidDel="00000000" w:rsidR="00000000" w:rsidRPr="00000000">
                    <w:rPr>
                      <w:sz w:val="26"/>
                      <w:szCs w:val="26"/>
                      <w:rtl w:val="0"/>
                    </w:rPr>
                    <w:t xml:space="preserv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014">
                  <w:pPr>
                    <w:spacing w:line="384.00000000000006" w:lineRule="auto"/>
                    <w:rPr>
                      <w:b w:val="1"/>
                      <w:sz w:val="26"/>
                      <w:szCs w:val="26"/>
                    </w:rPr>
                  </w:pPr>
                  <w:r w:rsidDel="00000000" w:rsidR="00000000" w:rsidRPr="00000000">
                    <w:rPr>
                      <w:sz w:val="26"/>
                      <w:szCs w:val="26"/>
                      <w:rtl w:val="0"/>
                    </w:rPr>
                    <w:t xml:space="preserve"> </w:t>
                  </w:r>
                  <w:r w:rsidDel="00000000" w:rsidR="00000000" w:rsidRPr="00000000">
                    <w:rPr>
                      <w:rFonts w:ascii="Arial Unicode MS" w:cs="Arial Unicode MS" w:eastAsia="Arial Unicode MS" w:hAnsi="Arial Unicode MS"/>
                      <w:b w:val="1"/>
                      <w:sz w:val="26"/>
                      <w:szCs w:val="26"/>
                      <w:rtl w:val="0"/>
                    </w:rPr>
                    <w:t xml:space="preserve">소개</w:t>
                  </w:r>
                </w:p>
              </w:tc>
            </w:tr>
          </w:tbl>
          <w:p w:rsidR="00000000" w:rsidDel="00000000" w:rsidP="00000000" w:rsidRDefault="00000000" w:rsidRPr="00000000" w14:paraId="00000015">
            <w:pPr>
              <w:spacing w:line="384.00000000000006"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16">
            <w:pPr>
              <w:pBdr>
                <w:top w:color="auto" w:space="0" w:sz="0" w:val="none"/>
                <w:bottom w:color="auto" w:space="0" w:sz="0" w:val="none"/>
                <w:right w:color="auto" w:space="0" w:sz="0" w:val="none"/>
                <w:between w:color="auto" w:space="0" w:sz="0" w:val="none"/>
              </w:pBdr>
              <w:spacing w:after="60" w:before="60" w:line="384.00000000000006" w:lineRule="auto"/>
              <w:rPr>
                <w:sz w:val="20"/>
                <w:szCs w:val="20"/>
              </w:rPr>
            </w:pPr>
            <w:r w:rsidDel="00000000" w:rsidR="00000000" w:rsidRPr="00000000">
              <w:rPr>
                <w:rFonts w:ascii="Arial Unicode MS" w:cs="Arial Unicode MS" w:eastAsia="Arial Unicode MS" w:hAnsi="Arial Unicode MS"/>
                <w:sz w:val="20"/>
                <w:szCs w:val="20"/>
                <w:rtl w:val="0"/>
              </w:rPr>
              <w:t xml:space="preserve"> 최근 공연, 전시, 스포츠 이벤트에 대한 관심이 높아지면서 예매 플랫폼의 수요도 빠르게 증가하고 있습니다. 기존 플랫폼들은 관심사 기반 알림, 대기열 시스템, 장애 복구 기능, QR 기반 티켓 제공 등을 통해 안정적인 예매 경험을 제공합니다.</w:t>
            </w:r>
          </w:p>
          <w:p w:rsidR="00000000" w:rsidDel="00000000" w:rsidP="00000000" w:rsidRDefault="00000000" w:rsidRPr="00000000" w14:paraId="00000017">
            <w:pPr>
              <w:pBdr>
                <w:top w:color="auto" w:space="0" w:sz="0" w:val="none"/>
                <w:bottom w:color="auto" w:space="0" w:sz="0" w:val="none"/>
                <w:right w:color="auto" w:space="0" w:sz="0" w:val="none"/>
                <w:between w:color="auto" w:space="0" w:sz="0" w:val="none"/>
              </w:pBdr>
              <w:spacing w:after="60" w:before="60" w:line="384.00000000000006" w:lineRule="auto"/>
              <w:rPr>
                <w:sz w:val="20"/>
                <w:szCs w:val="20"/>
              </w:rPr>
            </w:pPr>
            <w:r w:rsidDel="00000000" w:rsidR="00000000" w:rsidRPr="00000000">
              <w:rPr>
                <w:rFonts w:ascii="Arial Unicode MS" w:cs="Arial Unicode MS" w:eastAsia="Arial Unicode MS" w:hAnsi="Arial Unicode MS"/>
                <w:sz w:val="20"/>
                <w:szCs w:val="20"/>
                <w:rtl w:val="0"/>
              </w:rPr>
              <w:t xml:space="preserve"> 하지만 대부분의 플랫폼은 티켓 판매자가 직접 등록할 수 없고, 반드시 대행사를 통해야만 티켓을 판매할 수 있는 구조입니다. 암표 방지 기능은 부족하며, 취소표 대기 기능은 일부 플랫폼에서만 제한적으로 제공되고 있습니다.</w:t>
            </w:r>
          </w:p>
          <w:p w:rsidR="00000000" w:rsidDel="00000000" w:rsidP="00000000" w:rsidRDefault="00000000" w:rsidRPr="00000000" w14:paraId="00000018">
            <w:pPr>
              <w:pBdr>
                <w:top w:color="auto" w:space="0" w:sz="0" w:val="none"/>
                <w:bottom w:color="auto" w:space="0" w:sz="0" w:val="none"/>
                <w:right w:color="auto" w:space="0" w:sz="0" w:val="none"/>
                <w:between w:color="auto" w:space="0" w:sz="0" w:val="none"/>
              </w:pBdr>
              <w:spacing w:after="60" w:before="60" w:line="384.00000000000006" w:lineRule="auto"/>
              <w:rPr>
                <w:sz w:val="20"/>
                <w:szCs w:val="20"/>
              </w:rPr>
            </w:pPr>
            <w:r w:rsidDel="00000000" w:rsidR="00000000" w:rsidRPr="00000000">
              <w:rPr>
                <w:rFonts w:ascii="Arial Unicode MS" w:cs="Arial Unicode MS" w:eastAsia="Arial Unicode MS" w:hAnsi="Arial Unicode MS"/>
                <w:sz w:val="20"/>
                <w:szCs w:val="20"/>
                <w:rtl w:val="0"/>
              </w:rPr>
              <w:t xml:space="preserve"> Picket은 판매자와 사용자가 모두 주체가 되는 새로운 티켓 예매 플랫폼입니다. 공연 기획자는 수수료 없이 직접 공연을 등록하고 티켓을 판매할 수 있으며, 사용자는 관심사 기반 알림, 안정적인 대기열 예매, QR 인증 기반 암표 방지, 자동 결제/알림 기반의 취소표 대기 시스템 등을 통해 더 편리하고 공정한 예매 환경을 경험할 수 있습니다.</w:t>
            </w:r>
          </w:p>
          <w:p w:rsidR="00000000" w:rsidDel="00000000" w:rsidP="00000000" w:rsidRDefault="00000000" w:rsidRPr="00000000" w14:paraId="00000019">
            <w:pPr>
              <w:pBdr>
                <w:top w:color="auto" w:space="0" w:sz="0" w:val="none"/>
                <w:bottom w:color="auto" w:space="0" w:sz="0" w:val="none"/>
                <w:right w:color="auto" w:space="0" w:sz="0" w:val="none"/>
                <w:between w:color="auto" w:space="0" w:sz="0" w:val="none"/>
              </w:pBdr>
              <w:spacing w:after="60" w:before="60" w:line="384.00000000000006" w:lineRule="auto"/>
              <w:rPr>
                <w:sz w:val="20"/>
                <w:szCs w:val="20"/>
              </w:rPr>
            </w:pPr>
            <w:r w:rsidDel="00000000" w:rsidR="00000000" w:rsidRPr="00000000">
              <w:rPr>
                <w:rFonts w:ascii="Arial Unicode MS" w:cs="Arial Unicode MS" w:eastAsia="Arial Unicode MS" w:hAnsi="Arial Unicode MS"/>
                <w:sz w:val="20"/>
                <w:szCs w:val="20"/>
                <w:rtl w:val="0"/>
              </w:rPr>
              <w:t xml:space="preserve"> Picket은 단순한 예매를 넘어, 누구나 공연을 열고 참여할 수 있는 열린 플랫폼을 지향합니다.</w:t>
            </w:r>
          </w:p>
          <w:p w:rsidR="00000000" w:rsidDel="00000000" w:rsidP="00000000" w:rsidRDefault="00000000" w:rsidRPr="00000000" w14:paraId="0000001A">
            <w:pPr>
              <w:spacing w:line="336" w:lineRule="auto"/>
              <w:jc w:val="right"/>
              <w:rPr/>
            </w:pPr>
            <w:r w:rsidDel="00000000" w:rsidR="00000000" w:rsidRPr="00000000">
              <w:rPr>
                <w:rtl w:val="0"/>
              </w:rPr>
            </w:r>
          </w:p>
          <w:tbl>
            <w:tblPr>
              <w:tblStyle w:val="Table3"/>
              <w:tblW w:w="8415.0" w:type="dxa"/>
              <w:jc w:val="left"/>
              <w:tblInd w:w="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5"/>
              <w:gridCol w:w="225"/>
              <w:gridCol w:w="7695"/>
              <w:tblGridChange w:id="0">
                <w:tblGrid>
                  <w:gridCol w:w="495"/>
                  <w:gridCol w:w="225"/>
                  <w:gridCol w:w="7695"/>
                </w:tblGrid>
              </w:tblGridChange>
            </w:tblGrid>
            <w:tr>
              <w:trPr>
                <w:cantSplit w:val="0"/>
                <w:trHeight w:val="388.359375" w:hRule="atLeast"/>
                <w:tblHeader w:val="0"/>
              </w:trPr>
              <w:tc>
                <w:tcPr>
                  <w:tcBorders>
                    <w:top w:color="000000" w:space="0" w:sz="5" w:val="single"/>
                    <w:left w:color="000000" w:space="0" w:sz="5" w:val="single"/>
                    <w:bottom w:color="000000" w:space="0" w:sz="5" w:val="single"/>
                    <w:right w:color="000000" w:space="0" w:sz="5" w:val="single"/>
                  </w:tcBorders>
                  <w:shd w:fill="d6d6d6" w:val="clear"/>
                  <w:tcMar>
                    <w:top w:w="0.0" w:type="dxa"/>
                    <w:left w:w="0.0" w:type="dxa"/>
                    <w:bottom w:w="0.0" w:type="dxa"/>
                    <w:right w:w="0.0" w:type="dxa"/>
                  </w:tcMar>
                  <w:vAlign w:val="top"/>
                </w:tcPr>
                <w:p w:rsidR="00000000" w:rsidDel="00000000" w:rsidP="00000000" w:rsidRDefault="00000000" w:rsidRPr="00000000" w14:paraId="0000001B">
                  <w:pPr>
                    <w:spacing w:line="384.00000000000006" w:lineRule="auto"/>
                    <w:jc w:val="center"/>
                    <w:rPr>
                      <w:b w:val="1"/>
                      <w:sz w:val="26"/>
                      <w:szCs w:val="26"/>
                    </w:rPr>
                  </w:pPr>
                  <w:r w:rsidDel="00000000" w:rsidR="00000000" w:rsidRPr="00000000">
                    <w:rPr>
                      <w:b w:val="1"/>
                      <w:sz w:val="26"/>
                      <w:szCs w:val="26"/>
                      <w:rtl w:val="0"/>
                    </w:rPr>
                    <w:t xml:space="preserve">2</w:t>
                  </w:r>
                </w:p>
              </w:tc>
              <w:tc>
                <w:tcPr>
                  <w:tcBorders>
                    <w:top w:color="000000" w:space="0" w:sz="0" w:val="nil"/>
                    <w:left w:color="000000" w:space="0" w:sz="5" w:val="single"/>
                    <w:bottom w:color="000000" w:space="0" w:sz="0" w:val="nil"/>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01C">
                  <w:pPr>
                    <w:spacing w:line="384.00000000000006" w:lineRule="auto"/>
                    <w:jc w:val="center"/>
                    <w:rPr>
                      <w:sz w:val="26"/>
                      <w:szCs w:val="26"/>
                    </w:rPr>
                  </w:pPr>
                  <w:r w:rsidDel="00000000" w:rsidR="00000000" w:rsidRPr="00000000">
                    <w:rPr>
                      <w:sz w:val="26"/>
                      <w:szCs w:val="26"/>
                      <w:rtl w:val="0"/>
                    </w:rPr>
                    <w:t xml:space="preserv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01D">
                  <w:pPr>
                    <w:spacing w:line="384.00000000000006" w:lineRule="auto"/>
                    <w:rPr>
                      <w:b w:val="1"/>
                      <w:sz w:val="26"/>
                      <w:szCs w:val="26"/>
                    </w:rPr>
                  </w:pPr>
                  <w:r w:rsidDel="00000000" w:rsidR="00000000" w:rsidRPr="00000000">
                    <w:rPr>
                      <w:sz w:val="26"/>
                      <w:szCs w:val="26"/>
                      <w:rtl w:val="0"/>
                    </w:rPr>
                    <w:t xml:space="preserve"> </w:t>
                  </w:r>
                  <w:r w:rsidDel="00000000" w:rsidR="00000000" w:rsidRPr="00000000">
                    <w:rPr>
                      <w:rFonts w:ascii="Arial Unicode MS" w:cs="Arial Unicode MS" w:eastAsia="Arial Unicode MS" w:hAnsi="Arial Unicode MS"/>
                      <w:b w:val="1"/>
                      <w:sz w:val="26"/>
                      <w:szCs w:val="26"/>
                      <w:rtl w:val="0"/>
                    </w:rPr>
                    <w:t xml:space="preserve">배경</w:t>
                  </w:r>
                </w:p>
              </w:tc>
            </w:tr>
          </w:tbl>
          <w:p w:rsidR="00000000" w:rsidDel="00000000" w:rsidP="00000000" w:rsidRDefault="00000000" w:rsidRPr="00000000" w14:paraId="0000001E">
            <w:pPr>
              <w:spacing w:line="384.00000000000006" w:lineRule="auto"/>
              <w:jc w:val="both"/>
              <w:rPr>
                <w:sz w:val="20"/>
                <w:szCs w:val="20"/>
              </w:rPr>
            </w:pPr>
            <w:r w:rsidDel="00000000" w:rsidR="00000000" w:rsidRPr="00000000">
              <w:rPr>
                <w:rtl w:val="0"/>
              </w:rPr>
            </w:r>
          </w:p>
          <w:p w:rsidR="00000000" w:rsidDel="00000000" w:rsidP="00000000" w:rsidRDefault="00000000" w:rsidRPr="00000000" w14:paraId="0000001F">
            <w:pPr>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최근 공연, 전시, 스포츠 경기 등 다양한 문화 콘텐츠에 대한 관심이 높아지면서, 다양한 장애 현상이 발생하고 있습니다. 실제로 A사의 공연 예매 플랫폼은 2023년 기준 하루 최대 동시접속자 수 45만 명, 1분당 평균 예매 시도 수 12만 건을 기록하며, 트래픽 폭주와 서버 장애가 반복되는 현상을 보여주고 있습니다.  또한 2023년 국내 문화예술 활동은 전년 대비 9.3% 증가하고, 스포츠 관람도 약 55% 상승하며 공연·전시·경기에 대한 관심과 참여가 꾸준히 확대되고 있습니다.</w:t>
            </w:r>
          </w:p>
          <w:p w:rsidR="00000000" w:rsidDel="00000000" w:rsidP="00000000" w:rsidRDefault="00000000" w:rsidRPr="00000000" w14:paraId="00000020">
            <w:pPr>
              <w:spacing w:line="384.00000000000006" w:lineRule="auto"/>
              <w:jc w:val="center"/>
              <w:rPr>
                <w:sz w:val="20"/>
                <w:szCs w:val="20"/>
              </w:rPr>
            </w:pPr>
            <w:r w:rsidDel="00000000" w:rsidR="00000000" w:rsidRPr="00000000">
              <w:rPr>
                <w:sz w:val="20"/>
                <w:szCs w:val="20"/>
              </w:rPr>
              <w:drawing>
                <wp:inline distB="114300" distT="114300" distL="114300" distR="114300">
                  <wp:extent cx="3505200" cy="1905740"/>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505200" cy="190574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384.00000000000006" w:lineRule="auto"/>
              <w:jc w:val="center"/>
              <w:rPr>
                <w:sz w:val="20"/>
                <w:szCs w:val="20"/>
              </w:rPr>
            </w:pPr>
            <w:r w:rsidDel="00000000" w:rsidR="00000000" w:rsidRPr="00000000">
              <w:rPr>
                <w:rFonts w:ascii="Noto Sans KR" w:cs="Noto Sans KR" w:eastAsia="Noto Sans KR" w:hAnsi="Noto Sans KR"/>
                <w:color w:val="1e1e1e"/>
                <w:sz w:val="24"/>
                <w:szCs w:val="24"/>
                <w:highlight w:val="white"/>
                <w:rtl w:val="0"/>
              </w:rPr>
              <w:t xml:space="preserve">2022 싸이 흠뻑쇼 티켓팅 화면 갈무리</w:t>
            </w:r>
            <w:r w:rsidDel="00000000" w:rsidR="00000000" w:rsidRPr="00000000">
              <w:rPr>
                <w:rtl w:val="0"/>
              </w:rPr>
            </w:r>
          </w:p>
          <w:p w:rsidR="00000000" w:rsidDel="00000000" w:rsidP="00000000" w:rsidRDefault="00000000" w:rsidRPr="00000000" w14:paraId="00000022">
            <w:pPr>
              <w:spacing w:line="336" w:lineRule="auto"/>
              <w:rPr>
                <w:sz w:val="20"/>
                <w:szCs w:val="20"/>
              </w:rPr>
            </w:pPr>
            <w:r w:rsidDel="00000000" w:rsidR="00000000" w:rsidRPr="00000000">
              <w:rPr>
                <w:rtl w:val="0"/>
              </w:rPr>
            </w:r>
          </w:p>
          <w:p w:rsidR="00000000" w:rsidDel="00000000" w:rsidP="00000000" w:rsidRDefault="00000000" w:rsidRPr="00000000" w14:paraId="00000023">
            <w:pPr>
              <w:spacing w:line="336" w:lineRule="auto"/>
              <w:jc w:val="center"/>
              <w:rPr>
                <w:sz w:val="20"/>
                <w:szCs w:val="20"/>
              </w:rPr>
            </w:pPr>
            <w:r w:rsidDel="00000000" w:rsidR="00000000" w:rsidRPr="00000000">
              <w:rPr>
                <w:sz w:val="20"/>
                <w:szCs w:val="20"/>
              </w:rPr>
              <w:drawing>
                <wp:inline distB="114300" distT="114300" distL="114300" distR="114300">
                  <wp:extent cx="4938713" cy="1847874"/>
                  <wp:effectExtent b="0" l="0" r="0" t="0"/>
                  <wp:docPr id="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938713" cy="1847874"/>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336"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일부 티켓예매 사이트 서버 다운 공지사항</w:t>
            </w:r>
          </w:p>
          <w:p w:rsidR="00000000" w:rsidDel="00000000" w:rsidP="00000000" w:rsidRDefault="00000000" w:rsidRPr="00000000" w14:paraId="00000025">
            <w:pPr>
              <w:spacing w:line="336" w:lineRule="auto"/>
              <w:jc w:val="center"/>
              <w:rPr>
                <w:sz w:val="20"/>
                <w:szCs w:val="20"/>
              </w:rPr>
            </w:pPr>
            <w:r w:rsidDel="00000000" w:rsidR="00000000" w:rsidRPr="00000000">
              <w:rPr>
                <w:rtl w:val="0"/>
              </w:rPr>
            </w:r>
          </w:p>
          <w:p w:rsidR="00000000" w:rsidDel="00000000" w:rsidP="00000000" w:rsidRDefault="00000000" w:rsidRPr="00000000" w14:paraId="00000026">
            <w:pPr>
              <w:spacing w:line="336" w:lineRule="auto"/>
              <w:rPr>
                <w:sz w:val="20"/>
                <w:szCs w:val="20"/>
              </w:rPr>
            </w:pPr>
            <w:r w:rsidDel="00000000" w:rsidR="00000000" w:rsidRPr="00000000">
              <w:rPr>
                <w:rFonts w:ascii="Arial Unicode MS" w:cs="Arial Unicode MS" w:eastAsia="Arial Unicode MS" w:hAnsi="Arial Unicode MS"/>
                <w:sz w:val="20"/>
                <w:szCs w:val="20"/>
                <w:rtl w:val="0"/>
              </w:rPr>
              <w:t xml:space="preserve"> 또한 대부분의 예매 플랫폼은 공연 기획자가 직접 티켓을 등록하지 못하고, 대행사를 통해서만 판매가 가능하며, 취소표 대기 기능은 일부 플랫폼에서만 제한적으로 제공되고 있습니다.</w:t>
            </w:r>
          </w:p>
          <w:p w:rsidR="00000000" w:rsidDel="00000000" w:rsidP="00000000" w:rsidRDefault="00000000" w:rsidRPr="00000000" w14:paraId="00000027">
            <w:pPr>
              <w:spacing w:line="336" w:lineRule="auto"/>
              <w:rPr>
                <w:sz w:val="20"/>
                <w:szCs w:val="20"/>
              </w:rPr>
            </w:pPr>
            <w:r w:rsidDel="00000000" w:rsidR="00000000" w:rsidRPr="00000000">
              <w:rPr>
                <w:rFonts w:ascii="Arial Unicode MS" w:cs="Arial Unicode MS" w:eastAsia="Arial Unicode MS" w:hAnsi="Arial Unicode MS"/>
                <w:sz w:val="20"/>
                <w:szCs w:val="20"/>
                <w:rtl w:val="0"/>
              </w:rPr>
              <w:t xml:space="preserve">또한, 캡처 이미지 등을 이용한 비공식 암표 거래도 여전히 성행하고 있습니다.</w:t>
            </w:r>
          </w:p>
          <w:p w:rsidR="00000000" w:rsidDel="00000000" w:rsidP="00000000" w:rsidRDefault="00000000" w:rsidRPr="00000000" w14:paraId="00000028">
            <w:pPr>
              <w:spacing w:line="336" w:lineRule="auto"/>
              <w:rPr>
                <w:sz w:val="20"/>
                <w:szCs w:val="20"/>
              </w:rPr>
            </w:pPr>
            <w:r w:rsidDel="00000000" w:rsidR="00000000" w:rsidRPr="00000000">
              <w:rPr>
                <w:rtl w:val="0"/>
              </w:rPr>
            </w:r>
          </w:p>
          <w:p w:rsidR="00000000" w:rsidDel="00000000" w:rsidP="00000000" w:rsidRDefault="00000000" w:rsidRPr="00000000" w14:paraId="00000029">
            <w:pPr>
              <w:spacing w:line="336" w:lineRule="auto"/>
              <w:rPr>
                <w:sz w:val="20"/>
                <w:szCs w:val="20"/>
              </w:rPr>
            </w:pPr>
            <w:r w:rsidDel="00000000" w:rsidR="00000000" w:rsidRPr="00000000">
              <w:rPr>
                <w:rFonts w:ascii="Arial Unicode MS" w:cs="Arial Unicode MS" w:eastAsia="Arial Unicode MS" w:hAnsi="Arial Unicode MS"/>
                <w:sz w:val="20"/>
                <w:szCs w:val="20"/>
                <w:rtl w:val="0"/>
              </w:rPr>
              <w:t xml:space="preserve"> 사용자들은 다음과 같은 불만을 호소하고 있습니다: “예매할 수 있는지 알림도 안 오고, 기다려도 취소표는 결국 못 샀어요. 자동으로 결제되거나 순번대로 알림이라도 왔으면 좋겠어요.” “티켓을 정식으로 샀는데, SNS에서는 누가 캡처해서 되팔고 있더라고요. QR 같은 기술로 암표 좀 막아줬으면 해요.”</w:t>
            </w:r>
          </w:p>
          <w:p w:rsidR="00000000" w:rsidDel="00000000" w:rsidP="00000000" w:rsidRDefault="00000000" w:rsidRPr="00000000" w14:paraId="0000002A">
            <w:pPr>
              <w:spacing w:line="336" w:lineRule="auto"/>
              <w:rPr>
                <w:sz w:val="20"/>
                <w:szCs w:val="20"/>
              </w:rPr>
            </w:pPr>
            <w:r w:rsidDel="00000000" w:rsidR="00000000" w:rsidRPr="00000000">
              <w:rPr>
                <w:rtl w:val="0"/>
              </w:rPr>
            </w:r>
          </w:p>
          <w:p w:rsidR="00000000" w:rsidDel="00000000" w:rsidP="00000000" w:rsidRDefault="00000000" w:rsidRPr="00000000" w14:paraId="0000002B">
            <w:pPr>
              <w:spacing w:line="336" w:lineRule="auto"/>
              <w:rPr>
                <w:sz w:val="20"/>
                <w:szCs w:val="20"/>
              </w:rPr>
            </w:pPr>
            <w:r w:rsidDel="00000000" w:rsidR="00000000" w:rsidRPr="00000000">
              <w:rPr>
                <w:rFonts w:ascii="Arial Unicode MS" w:cs="Arial Unicode MS" w:eastAsia="Arial Unicode MS" w:hAnsi="Arial Unicode MS"/>
                <w:sz w:val="20"/>
                <w:szCs w:val="20"/>
                <w:rtl w:val="0"/>
              </w:rPr>
              <w:t xml:space="preserve"> 이처럼, 공연 예매의 수요는 폭발적으로 늘고 있지만, 기술적 대응, 사용자 편의 기능, 판매자 중심 설계는 여전히 부족한 상황입니다. </w:t>
            </w:r>
          </w:p>
          <w:p w:rsidR="00000000" w:rsidDel="00000000" w:rsidP="00000000" w:rsidRDefault="00000000" w:rsidRPr="00000000" w14:paraId="0000002C">
            <w:pPr>
              <w:spacing w:line="336" w:lineRule="auto"/>
              <w:rPr>
                <w:sz w:val="20"/>
                <w:szCs w:val="20"/>
              </w:rPr>
            </w:pPr>
            <w:r w:rsidDel="00000000" w:rsidR="00000000" w:rsidRPr="00000000">
              <w:rPr>
                <w:rtl w:val="0"/>
              </w:rPr>
            </w:r>
          </w:p>
          <w:p w:rsidR="00000000" w:rsidDel="00000000" w:rsidP="00000000" w:rsidRDefault="00000000" w:rsidRPr="00000000" w14:paraId="0000002D">
            <w:pPr>
              <w:spacing w:line="336" w:lineRule="auto"/>
              <w:rPr>
                <w:sz w:val="20"/>
                <w:szCs w:val="20"/>
              </w:rPr>
            </w:pPr>
            <w:r w:rsidDel="00000000" w:rsidR="00000000" w:rsidRPr="00000000">
              <w:rPr>
                <w:rFonts w:ascii="Arial Unicode MS" w:cs="Arial Unicode MS" w:eastAsia="Arial Unicode MS" w:hAnsi="Arial Unicode MS"/>
                <w:sz w:val="20"/>
                <w:szCs w:val="20"/>
                <w:rtl w:val="0"/>
              </w:rPr>
              <w:t xml:space="preserve"> Picket은 이러한 문제를 해결하고, 누구나 공연을 등록하고, 누구나 빠르고 공정하게 예매할 수 있는 새로운 생태계를 제시합니다. 판매자는 수수료 없이 직접 티켓을 등록·판매할 수 있으며, 사용자는 실시간 알림, 대기열 기반 예매, QR 인증 기반 암표 방지, 자동 결제/알림 시스템을 포함한 취소표 대기 기능 등을 통해 더 안전하고 편리한 예매 경험을 누릴 수 있습니다.</w:t>
            </w:r>
          </w:p>
          <w:p w:rsidR="00000000" w:rsidDel="00000000" w:rsidP="00000000" w:rsidRDefault="00000000" w:rsidRPr="00000000" w14:paraId="0000002E">
            <w:pPr>
              <w:spacing w:line="336" w:lineRule="auto"/>
              <w:jc w:val="right"/>
              <w:rPr/>
            </w:pPr>
            <w:r w:rsidDel="00000000" w:rsidR="00000000" w:rsidRPr="00000000">
              <w:rPr>
                <w:rtl w:val="0"/>
              </w:rPr>
            </w:r>
          </w:p>
          <w:tbl>
            <w:tblPr>
              <w:tblStyle w:val="Table4"/>
              <w:tblW w:w="8415.0" w:type="dxa"/>
              <w:jc w:val="left"/>
              <w:tblInd w:w="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5"/>
              <w:gridCol w:w="225"/>
              <w:gridCol w:w="7695"/>
              <w:tblGridChange w:id="0">
                <w:tblGrid>
                  <w:gridCol w:w="495"/>
                  <w:gridCol w:w="225"/>
                  <w:gridCol w:w="7695"/>
                </w:tblGrid>
              </w:tblGridChange>
            </w:tblGrid>
            <w:tr>
              <w:trPr>
                <w:cantSplit w:val="0"/>
                <w:trHeight w:val="388.359375" w:hRule="atLeast"/>
                <w:tblHeader w:val="0"/>
              </w:trPr>
              <w:tc>
                <w:tcPr>
                  <w:tcBorders>
                    <w:top w:color="000000" w:space="0" w:sz="5" w:val="single"/>
                    <w:left w:color="000000" w:space="0" w:sz="5" w:val="single"/>
                    <w:bottom w:color="000000" w:space="0" w:sz="5" w:val="single"/>
                    <w:right w:color="000000" w:space="0" w:sz="5" w:val="single"/>
                  </w:tcBorders>
                  <w:shd w:fill="d6d6d6" w:val="clear"/>
                  <w:tcMar>
                    <w:top w:w="0.0" w:type="dxa"/>
                    <w:left w:w="0.0" w:type="dxa"/>
                    <w:bottom w:w="0.0" w:type="dxa"/>
                    <w:right w:w="0.0" w:type="dxa"/>
                  </w:tcMar>
                  <w:vAlign w:val="top"/>
                </w:tcPr>
                <w:p w:rsidR="00000000" w:rsidDel="00000000" w:rsidP="00000000" w:rsidRDefault="00000000" w:rsidRPr="00000000" w14:paraId="0000002F">
                  <w:pPr>
                    <w:spacing w:line="384.00000000000006" w:lineRule="auto"/>
                    <w:jc w:val="center"/>
                    <w:rPr>
                      <w:b w:val="1"/>
                      <w:sz w:val="26"/>
                      <w:szCs w:val="26"/>
                    </w:rPr>
                  </w:pPr>
                  <w:r w:rsidDel="00000000" w:rsidR="00000000" w:rsidRPr="00000000">
                    <w:rPr>
                      <w:b w:val="1"/>
                      <w:sz w:val="26"/>
                      <w:szCs w:val="26"/>
                      <w:rtl w:val="0"/>
                    </w:rPr>
                    <w:t xml:space="preserve">3</w:t>
                  </w:r>
                </w:p>
              </w:tc>
              <w:tc>
                <w:tcPr>
                  <w:tcBorders>
                    <w:top w:color="000000" w:space="0" w:sz="0" w:val="nil"/>
                    <w:left w:color="000000" w:space="0" w:sz="5" w:val="single"/>
                    <w:bottom w:color="000000" w:space="0" w:sz="0" w:val="nil"/>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030">
                  <w:pPr>
                    <w:spacing w:line="384.00000000000006" w:lineRule="auto"/>
                    <w:jc w:val="center"/>
                    <w:rPr>
                      <w:sz w:val="26"/>
                      <w:szCs w:val="26"/>
                    </w:rPr>
                  </w:pPr>
                  <w:r w:rsidDel="00000000" w:rsidR="00000000" w:rsidRPr="00000000">
                    <w:rPr>
                      <w:sz w:val="26"/>
                      <w:szCs w:val="26"/>
                      <w:rtl w:val="0"/>
                    </w:rPr>
                    <w:t xml:space="preserv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031">
                  <w:pPr>
                    <w:spacing w:line="384.00000000000006" w:lineRule="auto"/>
                    <w:rPr>
                      <w:b w:val="1"/>
                      <w:sz w:val="26"/>
                      <w:szCs w:val="26"/>
                    </w:rPr>
                  </w:pPr>
                  <w:r w:rsidDel="00000000" w:rsidR="00000000" w:rsidRPr="00000000">
                    <w:rPr>
                      <w:sz w:val="26"/>
                      <w:szCs w:val="26"/>
                      <w:rtl w:val="0"/>
                    </w:rPr>
                    <w:t xml:space="preserve"> </w:t>
                  </w:r>
                  <w:r w:rsidDel="00000000" w:rsidR="00000000" w:rsidRPr="00000000">
                    <w:rPr>
                      <w:rFonts w:ascii="Arial Unicode MS" w:cs="Arial Unicode MS" w:eastAsia="Arial Unicode MS" w:hAnsi="Arial Unicode MS"/>
                      <w:b w:val="1"/>
                      <w:sz w:val="26"/>
                      <w:szCs w:val="26"/>
                      <w:rtl w:val="0"/>
                    </w:rPr>
                    <w:t xml:space="preserve">시나리오</w:t>
                  </w:r>
                </w:p>
              </w:tc>
            </w:tr>
          </w:tbl>
          <w:p w:rsidR="00000000" w:rsidDel="00000000" w:rsidP="00000000" w:rsidRDefault="00000000" w:rsidRPr="00000000" w14:paraId="00000032">
            <w:pPr>
              <w:spacing w:after="200" w:before="200" w:line="240" w:lineRule="auto"/>
              <w:jc w:val="both"/>
              <w:rPr>
                <w:b w:val="1"/>
                <w:sz w:val="20"/>
                <w:szCs w:val="20"/>
                <w:u w:val="single"/>
              </w:rPr>
            </w:pPr>
            <w:r w:rsidDel="00000000" w:rsidR="00000000" w:rsidRPr="00000000">
              <w:rPr>
                <w:rFonts w:ascii="Arial Unicode MS" w:cs="Arial Unicode MS" w:eastAsia="Arial Unicode MS" w:hAnsi="Arial Unicode MS"/>
                <w:b w:val="1"/>
                <w:sz w:val="20"/>
                <w:szCs w:val="20"/>
                <w:u w:val="single"/>
                <w:rtl w:val="0"/>
              </w:rPr>
              <w:t xml:space="preserve">1.  일반 사용자 (개인 회원)</w:t>
            </w:r>
          </w:p>
          <w:p w:rsidR="00000000" w:rsidDel="00000000" w:rsidP="00000000" w:rsidRDefault="00000000" w:rsidRPr="00000000" w14:paraId="00000033">
            <w:pPr>
              <w:spacing w:after="200" w:before="200" w:line="240"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A씨는 콘서트 관람을 좋아하는 일반 사용자입니다 </w:t>
            </w:r>
          </w:p>
          <w:p w:rsidR="00000000" w:rsidDel="00000000" w:rsidP="00000000" w:rsidRDefault="00000000" w:rsidRPr="00000000" w14:paraId="00000034">
            <w:pPr>
              <w:spacing w:after="200" w:before="200" w:line="240"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A씨는 Picket에 회원가입을 한 후, 관심 있는 분야를 “콘서트, 뮤지컬”, 관심 지역을 ‘대구’ 로 설정합니다. </w:t>
            </w:r>
          </w:p>
          <w:p w:rsidR="00000000" w:rsidDel="00000000" w:rsidP="00000000" w:rsidRDefault="00000000" w:rsidRPr="00000000" w14:paraId="00000035">
            <w:pPr>
              <w:spacing w:after="200" w:before="200" w:line="240"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이후 관심 지역의 카테고리 공연이 새롭게 등록되면</w:t>
            </w:r>
          </w:p>
          <w:p w:rsidR="00000000" w:rsidDel="00000000" w:rsidP="00000000" w:rsidRDefault="00000000" w:rsidRPr="00000000" w14:paraId="00000036">
            <w:pPr>
              <w:spacing w:after="200" w:before="200" w:line="240"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A씨는 앱 푸시 알림을 통해 티켓 오픈 소식을 받아볼 수 있습니다.</w:t>
            </w:r>
          </w:p>
          <w:p w:rsidR="00000000" w:rsidDel="00000000" w:rsidP="00000000" w:rsidRDefault="00000000" w:rsidRPr="00000000" w14:paraId="00000037">
            <w:pPr>
              <w:spacing w:after="200" w:before="200" w:line="240"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A씨는 티켓 오픈 시간에 맞춰 접속하여, 원하는 공연의 좌석을 선택하고 결제를 진행합니다.</w:t>
            </w:r>
          </w:p>
          <w:p w:rsidR="00000000" w:rsidDel="00000000" w:rsidP="00000000" w:rsidRDefault="00000000" w:rsidRPr="00000000" w14:paraId="00000038">
            <w:pPr>
              <w:spacing w:after="200" w:before="200" w:line="240"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예매 과정에서 대기열 시스템과 중복 좌석 방지 기능이 동작하여, 안정적으로 예매를 완료할 수 있습니다.</w:t>
            </w:r>
          </w:p>
          <w:p w:rsidR="00000000" w:rsidDel="00000000" w:rsidP="00000000" w:rsidRDefault="00000000" w:rsidRPr="00000000" w14:paraId="00000039">
            <w:pPr>
              <w:spacing w:after="200" w:before="200" w:line="240"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예매가 완료되면, 마이페이지에서 예매 내역을 확인할 수 있으며,</w:t>
            </w:r>
          </w:p>
          <w:p w:rsidR="00000000" w:rsidDel="00000000" w:rsidP="00000000" w:rsidRDefault="00000000" w:rsidRPr="00000000" w14:paraId="0000003A">
            <w:pPr>
              <w:spacing w:after="200" w:before="200" w:line="240"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공연 전날에는 앱에서 QR 코드 기반 입장권을 확인하여 공연장에 방문합니다.</w:t>
            </w:r>
          </w:p>
          <w:p w:rsidR="00000000" w:rsidDel="00000000" w:rsidP="00000000" w:rsidRDefault="00000000" w:rsidRPr="00000000" w14:paraId="0000003B">
            <w:pPr>
              <w:spacing w:after="200" w:before="200" w:line="240"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또한, A씨는 취소표 대기 기능을 활용하여 매진된 공연의 티켓을 기다리는 대기자에 등록하고,</w:t>
            </w:r>
          </w:p>
          <w:p w:rsidR="00000000" w:rsidDel="00000000" w:rsidP="00000000" w:rsidRDefault="00000000" w:rsidRPr="00000000" w14:paraId="0000003C">
            <w:pPr>
              <w:spacing w:after="200" w:before="200" w:line="240"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취소표 발생 시에는 자동 결제 또는 알림 수신을 통해 손쉽게 예매 기회를 얻을 수 있습니다.</w:t>
            </w:r>
          </w:p>
          <w:p w:rsidR="00000000" w:rsidDel="00000000" w:rsidP="00000000" w:rsidRDefault="00000000" w:rsidRPr="00000000" w14:paraId="0000003D">
            <w:pPr>
              <w:spacing w:after="200" w:before="200" w:line="240" w:lineRule="auto"/>
              <w:jc w:val="both"/>
              <w:rPr>
                <w:b w:val="1"/>
                <w:sz w:val="20"/>
                <w:szCs w:val="20"/>
                <w:u w:val="single"/>
              </w:rPr>
            </w:pPr>
            <w:r w:rsidDel="00000000" w:rsidR="00000000" w:rsidRPr="00000000">
              <w:rPr>
                <w:b w:val="1"/>
                <w:sz w:val="20"/>
                <w:szCs w:val="20"/>
                <w:u w:val="single"/>
                <w:rtl w:val="0"/>
              </w:rPr>
              <w:t xml:space="preserve">2️. 티켓 판매자 (기업 회원)</w:t>
            </w:r>
          </w:p>
          <w:p w:rsidR="00000000" w:rsidDel="00000000" w:rsidP="00000000" w:rsidRDefault="00000000" w:rsidRPr="00000000" w14:paraId="0000003E">
            <w:pPr>
              <w:spacing w:after="200" w:before="200" w:line="240"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B씨는 공연 기획사에 소속된 마케팅 담당자입니다.</w:t>
            </w:r>
          </w:p>
          <w:p w:rsidR="00000000" w:rsidDel="00000000" w:rsidP="00000000" w:rsidRDefault="00000000" w:rsidRPr="00000000" w14:paraId="0000003F">
            <w:pPr>
              <w:spacing w:after="200" w:before="200" w:line="240"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B씨는 Picket에 기업 회원으로 가입하여, "판매자(공연 담당자)" 권한을 갖게 됩니다.</w:t>
            </w:r>
          </w:p>
          <w:p w:rsidR="00000000" w:rsidDel="00000000" w:rsidP="00000000" w:rsidRDefault="00000000" w:rsidRPr="00000000" w14:paraId="00000040">
            <w:pPr>
              <w:spacing w:after="200" w:before="200" w:line="240"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공연 등록 시, B씨는 공연명, 일정, 장소, 좌석 수, 예매 기간, 배너 이미지, 티켓 가격 등을 입력하고 등록을 완료합니다.</w:t>
            </w:r>
          </w:p>
          <w:p w:rsidR="00000000" w:rsidDel="00000000" w:rsidP="00000000" w:rsidRDefault="00000000" w:rsidRPr="00000000" w14:paraId="00000041">
            <w:pPr>
              <w:spacing w:after="200" w:before="200" w:line="240"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좌석 정보 및 구역별 가격은 시각화된 좌석 맵 기능을 통해 설정할 수 있습니다.</w:t>
            </w:r>
          </w:p>
          <w:p w:rsidR="00000000" w:rsidDel="00000000" w:rsidP="00000000" w:rsidRDefault="00000000" w:rsidRPr="00000000" w14:paraId="00000042">
            <w:pPr>
              <w:spacing w:after="200" w:before="200" w:line="240"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공연 등록 이후, 판매자는 등록된 공연 목록과 예매 현황을 실시간으로 확인할 수 있으며,</w:t>
            </w:r>
          </w:p>
          <w:p w:rsidR="00000000" w:rsidDel="00000000" w:rsidP="00000000" w:rsidRDefault="00000000" w:rsidRPr="00000000" w14:paraId="00000043">
            <w:pPr>
              <w:spacing w:after="200" w:before="200" w:line="240"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취소표 대기자 수, 잔여 좌석 수, 예매 속도 등의 데이터를 기반으로 판매 전략을 조정할 수 있습니다.</w:t>
            </w:r>
          </w:p>
          <w:p w:rsidR="00000000" w:rsidDel="00000000" w:rsidP="00000000" w:rsidRDefault="00000000" w:rsidRPr="00000000" w14:paraId="00000044">
            <w:pPr>
              <w:spacing w:after="200" w:before="200" w:line="240"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또한, B씨는 관리자 페이지에서 예매 통계, 대기자 수, 실시간 판매 수치를 대시보드로 확인하며</w:t>
            </w:r>
          </w:p>
          <w:p w:rsidR="00000000" w:rsidDel="00000000" w:rsidP="00000000" w:rsidRDefault="00000000" w:rsidRPr="00000000" w14:paraId="00000045">
            <w:pPr>
              <w:spacing w:after="200" w:before="200" w:line="240"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공연 마케팅과 운영 최적화에 활용할 수 있습니다.</w:t>
            </w:r>
          </w:p>
          <w:p w:rsidR="00000000" w:rsidDel="00000000" w:rsidP="00000000" w:rsidRDefault="00000000" w:rsidRPr="00000000" w14:paraId="00000046">
            <w:pPr>
              <w:spacing w:after="200" w:before="200" w:line="240" w:lineRule="auto"/>
              <w:jc w:val="both"/>
              <w:rPr>
                <w:sz w:val="20"/>
                <w:szCs w:val="20"/>
              </w:rPr>
            </w:pPr>
            <w:r w:rsidDel="00000000" w:rsidR="00000000" w:rsidRPr="00000000">
              <w:rPr>
                <w:rtl w:val="0"/>
              </w:rPr>
            </w:r>
          </w:p>
          <w:p w:rsidR="00000000" w:rsidDel="00000000" w:rsidP="00000000" w:rsidRDefault="00000000" w:rsidRPr="00000000" w14:paraId="00000047">
            <w:pPr>
              <w:spacing w:after="200" w:before="200" w:line="240" w:lineRule="auto"/>
              <w:jc w:val="both"/>
              <w:rPr>
                <w:b w:val="1"/>
                <w:sz w:val="20"/>
                <w:szCs w:val="20"/>
                <w:u w:val="single"/>
              </w:rPr>
            </w:pPr>
            <w:r w:rsidDel="00000000" w:rsidR="00000000" w:rsidRPr="00000000">
              <w:rPr>
                <w:rFonts w:ascii="Arial Unicode MS" w:cs="Arial Unicode MS" w:eastAsia="Arial Unicode MS" w:hAnsi="Arial Unicode MS"/>
                <w:b w:val="1"/>
                <w:sz w:val="20"/>
                <w:szCs w:val="20"/>
                <w:u w:val="single"/>
                <w:rtl w:val="0"/>
              </w:rPr>
              <w:t xml:space="preserve">3. 기타 기능 시나리오</w:t>
            </w:r>
          </w:p>
          <w:p w:rsidR="00000000" w:rsidDel="00000000" w:rsidP="00000000" w:rsidRDefault="00000000" w:rsidRPr="00000000" w14:paraId="00000048">
            <w:pPr>
              <w:spacing w:after="200" w:before="200" w:line="240"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비회원 사용자는 공연 예매 시, 고유 예매번호 또는 휴대폰 번호를 통해 예매 확인이 가능합니다.</w:t>
            </w:r>
          </w:p>
          <w:p w:rsidR="00000000" w:rsidDel="00000000" w:rsidP="00000000" w:rsidRDefault="00000000" w:rsidRPr="00000000" w14:paraId="00000049">
            <w:pPr>
              <w:spacing w:after="200" w:before="200" w:line="240"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플랫폼은 Active &amp; Standby 서버 구조를 통해 트래픽 폭주 상황에서도 </w:t>
            </w:r>
          </w:p>
          <w:p w:rsidR="00000000" w:rsidDel="00000000" w:rsidP="00000000" w:rsidRDefault="00000000" w:rsidRPr="00000000" w14:paraId="0000004A">
            <w:pPr>
              <w:spacing w:after="200" w:before="200" w:line="240"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안정적인 서비스와 빠른 장애 복구를 보장합니다.</w:t>
            </w:r>
          </w:p>
          <w:p w:rsidR="00000000" w:rsidDel="00000000" w:rsidP="00000000" w:rsidRDefault="00000000" w:rsidRPr="00000000" w14:paraId="0000004B">
            <w:pPr>
              <w:spacing w:line="384.00000000000006" w:lineRule="auto"/>
              <w:jc w:val="both"/>
              <w:rPr/>
            </w:pPr>
            <w:r w:rsidDel="00000000" w:rsidR="00000000" w:rsidRPr="00000000">
              <w:rPr>
                <w:sz w:val="20"/>
                <w:szCs w:val="20"/>
                <w:rtl w:val="0"/>
              </w:rPr>
              <w:t xml:space="preserve"> </w:t>
            </w:r>
            <w:r w:rsidDel="00000000" w:rsidR="00000000" w:rsidRPr="00000000">
              <w:rPr>
                <w:rtl w:val="0"/>
              </w:rPr>
              <w:t xml:space="preserve"> </w:t>
            </w:r>
          </w:p>
          <w:tbl>
            <w:tblPr>
              <w:tblStyle w:val="Table5"/>
              <w:tblW w:w="8415.0" w:type="dxa"/>
              <w:jc w:val="left"/>
              <w:tblInd w:w="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5"/>
              <w:gridCol w:w="225"/>
              <w:gridCol w:w="7695"/>
              <w:tblGridChange w:id="0">
                <w:tblGrid>
                  <w:gridCol w:w="495"/>
                  <w:gridCol w:w="225"/>
                  <w:gridCol w:w="7695"/>
                </w:tblGrid>
              </w:tblGridChange>
            </w:tblGrid>
            <w:tr>
              <w:trPr>
                <w:cantSplit w:val="0"/>
                <w:trHeight w:val="328.359375" w:hRule="atLeast"/>
                <w:tblHeader w:val="0"/>
              </w:trPr>
              <w:tc>
                <w:tcPr>
                  <w:tcBorders>
                    <w:top w:color="000000" w:space="0" w:sz="5" w:val="single"/>
                    <w:left w:color="000000" w:space="0" w:sz="5" w:val="single"/>
                    <w:bottom w:color="000000" w:space="0" w:sz="5" w:val="single"/>
                    <w:right w:color="000000" w:space="0" w:sz="5" w:val="single"/>
                  </w:tcBorders>
                  <w:shd w:fill="d6d6d6" w:val="clear"/>
                  <w:tcMar>
                    <w:top w:w="0.0" w:type="dxa"/>
                    <w:left w:w="0.0" w:type="dxa"/>
                    <w:bottom w:w="0.0" w:type="dxa"/>
                    <w:right w:w="0.0" w:type="dxa"/>
                  </w:tcMar>
                  <w:vAlign w:val="top"/>
                </w:tcPr>
                <w:p w:rsidR="00000000" w:rsidDel="00000000" w:rsidP="00000000" w:rsidRDefault="00000000" w:rsidRPr="00000000" w14:paraId="0000004C">
                  <w:pPr>
                    <w:spacing w:line="384.00000000000006" w:lineRule="auto"/>
                    <w:jc w:val="center"/>
                    <w:rPr>
                      <w:b w:val="1"/>
                      <w:sz w:val="26"/>
                      <w:szCs w:val="26"/>
                    </w:rPr>
                  </w:pPr>
                  <w:r w:rsidDel="00000000" w:rsidR="00000000" w:rsidRPr="00000000">
                    <w:rPr>
                      <w:b w:val="1"/>
                      <w:sz w:val="26"/>
                      <w:szCs w:val="26"/>
                      <w:rtl w:val="0"/>
                    </w:rPr>
                    <w:t xml:space="preserve">4</w:t>
                  </w:r>
                </w:p>
              </w:tc>
              <w:tc>
                <w:tcPr>
                  <w:tcBorders>
                    <w:top w:color="000000" w:space="0" w:sz="0" w:val="nil"/>
                    <w:left w:color="000000" w:space="0" w:sz="5" w:val="single"/>
                    <w:bottom w:color="000000" w:space="0" w:sz="0" w:val="nil"/>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04D">
                  <w:pPr>
                    <w:spacing w:line="384.00000000000006" w:lineRule="auto"/>
                    <w:jc w:val="center"/>
                    <w:rPr>
                      <w:sz w:val="26"/>
                      <w:szCs w:val="26"/>
                    </w:rPr>
                  </w:pPr>
                  <w:r w:rsidDel="00000000" w:rsidR="00000000" w:rsidRPr="00000000">
                    <w:rPr>
                      <w:sz w:val="26"/>
                      <w:szCs w:val="26"/>
                      <w:rtl w:val="0"/>
                    </w:rPr>
                    <w:t xml:space="preserv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04E">
                  <w:pPr>
                    <w:spacing w:line="384.00000000000006" w:lineRule="auto"/>
                    <w:rPr>
                      <w:b w:val="1"/>
                      <w:sz w:val="26"/>
                      <w:szCs w:val="26"/>
                    </w:rPr>
                  </w:pPr>
                  <w:r w:rsidDel="00000000" w:rsidR="00000000" w:rsidRPr="00000000">
                    <w:rPr>
                      <w:sz w:val="26"/>
                      <w:szCs w:val="26"/>
                      <w:rtl w:val="0"/>
                    </w:rPr>
                    <w:t xml:space="preserve"> </w:t>
                  </w:r>
                  <w:r w:rsidDel="00000000" w:rsidR="00000000" w:rsidRPr="00000000">
                    <w:rPr>
                      <w:rFonts w:ascii="Arial Unicode MS" w:cs="Arial Unicode MS" w:eastAsia="Arial Unicode MS" w:hAnsi="Arial Unicode MS"/>
                      <w:b w:val="1"/>
                      <w:sz w:val="26"/>
                      <w:szCs w:val="26"/>
                      <w:rtl w:val="0"/>
                    </w:rPr>
                    <w:t xml:space="preserve">기술스택</w:t>
                  </w:r>
                </w:p>
              </w:tc>
            </w:tr>
          </w:tbl>
          <w:p w:rsidR="00000000" w:rsidDel="00000000" w:rsidP="00000000" w:rsidRDefault="00000000" w:rsidRPr="00000000" w14:paraId="0000004F">
            <w:pPr>
              <w:spacing w:line="384.00000000000006" w:lineRule="auto"/>
              <w:jc w:val="both"/>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50">
            <w:pPr>
              <w:spacing w:line="384.00000000000006" w:lineRule="auto"/>
              <w:rPr/>
            </w:pPr>
            <w:r w:rsidDel="00000000" w:rsidR="00000000" w:rsidRPr="00000000">
              <w:rPr>
                <w:rFonts w:ascii="Arial Unicode MS" w:cs="Arial Unicode MS" w:eastAsia="Arial Unicode MS" w:hAnsi="Arial Unicode MS"/>
                <w:rtl w:val="0"/>
              </w:rPr>
              <w:t xml:space="preserve">- 게시판</w:t>
            </w:r>
          </w:p>
          <w:p w:rsidR="00000000" w:rsidDel="00000000" w:rsidP="00000000" w:rsidRDefault="00000000" w:rsidRPr="00000000" w14:paraId="00000051">
            <w:pPr>
              <w:spacing w:line="384.00000000000006" w:lineRule="auto"/>
              <w:rPr/>
            </w:pPr>
            <w:r w:rsidDel="00000000" w:rsidR="00000000" w:rsidRPr="00000000">
              <w:rPr>
                <w:rFonts w:ascii="Arial Unicode MS" w:cs="Arial Unicode MS" w:eastAsia="Arial Unicode MS" w:hAnsi="Arial Unicode MS"/>
                <w:rtl w:val="0"/>
              </w:rPr>
              <w:t xml:space="preserve">- 동시성 제어</w:t>
            </w:r>
          </w:p>
          <w:p w:rsidR="00000000" w:rsidDel="00000000" w:rsidP="00000000" w:rsidRDefault="00000000" w:rsidRPr="00000000" w14:paraId="00000052">
            <w:pPr>
              <w:spacing w:line="384.00000000000006" w:lineRule="auto"/>
              <w:rPr/>
            </w:pPr>
            <w:r w:rsidDel="00000000" w:rsidR="00000000" w:rsidRPr="00000000">
              <w:rPr>
                <w:rFonts w:ascii="Arial Unicode MS" w:cs="Arial Unicode MS" w:eastAsia="Arial Unicode MS" w:hAnsi="Arial Unicode MS"/>
                <w:rtl w:val="0"/>
              </w:rPr>
              <w:t xml:space="preserve">- 대기열 시스템</w:t>
            </w:r>
          </w:p>
          <w:p w:rsidR="00000000" w:rsidDel="00000000" w:rsidP="00000000" w:rsidRDefault="00000000" w:rsidRPr="00000000" w14:paraId="00000053">
            <w:pPr>
              <w:spacing w:line="384.00000000000006" w:lineRule="auto"/>
              <w:jc w:val="both"/>
              <w:rPr/>
            </w:pPr>
            <w:r w:rsidDel="00000000" w:rsidR="00000000" w:rsidRPr="00000000">
              <w:rPr>
                <w:rFonts w:ascii="Arial Unicode MS" w:cs="Arial Unicode MS" w:eastAsia="Arial Unicode MS" w:hAnsi="Arial Unicode MS"/>
                <w:rtl w:val="0"/>
              </w:rPr>
              <w:t xml:space="preserve">- 로드밸런싱</w:t>
            </w:r>
          </w:p>
          <w:p w:rsidR="00000000" w:rsidDel="00000000" w:rsidP="00000000" w:rsidRDefault="00000000" w:rsidRPr="00000000" w14:paraId="00000054">
            <w:pPr>
              <w:spacing w:line="384.00000000000006" w:lineRule="auto"/>
              <w:jc w:val="both"/>
              <w:rPr/>
            </w:pPr>
            <w:r w:rsidDel="00000000" w:rsidR="00000000" w:rsidRPr="00000000">
              <w:rPr>
                <w:rFonts w:ascii="Arial Unicode MS" w:cs="Arial Unicode MS" w:eastAsia="Arial Unicode MS" w:hAnsi="Arial Unicode MS"/>
                <w:rtl w:val="0"/>
              </w:rPr>
              <w:t xml:space="preserve">- 오토 스케일링</w:t>
            </w:r>
          </w:p>
          <w:p w:rsidR="00000000" w:rsidDel="00000000" w:rsidP="00000000" w:rsidRDefault="00000000" w:rsidRPr="00000000" w14:paraId="00000055">
            <w:pPr>
              <w:spacing w:line="384.00000000000006" w:lineRule="auto"/>
              <w:jc w:val="both"/>
              <w:rPr/>
            </w:pPr>
            <w:r w:rsidDel="00000000" w:rsidR="00000000" w:rsidRPr="00000000">
              <w:rPr>
                <w:rFonts w:ascii="Arial Unicode MS" w:cs="Arial Unicode MS" w:eastAsia="Arial Unicode MS" w:hAnsi="Arial Unicode MS"/>
                <w:rtl w:val="0"/>
              </w:rPr>
              <w:t xml:space="preserve">- 초당 예매 제한</w:t>
            </w:r>
          </w:p>
          <w:p w:rsidR="00000000" w:rsidDel="00000000" w:rsidP="00000000" w:rsidRDefault="00000000" w:rsidRPr="00000000" w14:paraId="00000056">
            <w:pPr>
              <w:spacing w:line="384.00000000000006" w:lineRule="auto"/>
              <w:jc w:val="both"/>
              <w:rPr/>
            </w:pPr>
            <w:r w:rsidDel="00000000" w:rsidR="00000000" w:rsidRPr="00000000">
              <w:rPr>
                <w:rFonts w:ascii="Arial Unicode MS" w:cs="Arial Unicode MS" w:eastAsia="Arial Unicode MS" w:hAnsi="Arial Unicode MS"/>
                <w:rtl w:val="0"/>
              </w:rPr>
              <w:t xml:space="preserve">- DB 부하 분산</w:t>
            </w:r>
          </w:p>
          <w:p w:rsidR="00000000" w:rsidDel="00000000" w:rsidP="00000000" w:rsidRDefault="00000000" w:rsidRPr="00000000" w14:paraId="00000057">
            <w:pPr>
              <w:spacing w:line="384.00000000000006" w:lineRule="auto"/>
              <w:jc w:val="both"/>
              <w:rPr/>
            </w:pPr>
            <w:r w:rsidDel="00000000" w:rsidR="00000000" w:rsidRPr="00000000">
              <w:rPr>
                <w:rFonts w:ascii="Arial Unicode MS" w:cs="Arial Unicode MS" w:eastAsia="Arial Unicode MS" w:hAnsi="Arial Unicode MS"/>
                <w:rtl w:val="0"/>
              </w:rPr>
              <w:t xml:space="preserve">- 큐잉 시스템</w:t>
            </w:r>
          </w:p>
          <w:p w:rsidR="00000000" w:rsidDel="00000000" w:rsidP="00000000" w:rsidRDefault="00000000" w:rsidRPr="00000000" w14:paraId="00000058">
            <w:pPr>
              <w:spacing w:line="384.00000000000006" w:lineRule="auto"/>
              <w:jc w:val="both"/>
              <w:rPr/>
            </w:pPr>
            <w:r w:rsidDel="00000000" w:rsidR="00000000" w:rsidRPr="00000000">
              <w:rPr>
                <w:rtl w:val="0"/>
              </w:rPr>
              <w:t xml:space="preserve">- Redis</w:t>
            </w:r>
          </w:p>
          <w:p w:rsidR="00000000" w:rsidDel="00000000" w:rsidP="00000000" w:rsidRDefault="00000000" w:rsidRPr="00000000" w14:paraId="00000059">
            <w:pPr>
              <w:spacing w:line="384.00000000000006" w:lineRule="auto"/>
              <w:jc w:val="both"/>
              <w:rPr/>
            </w:pPr>
            <w:r w:rsidDel="00000000" w:rsidR="00000000" w:rsidRPr="00000000">
              <w:rPr>
                <w:rFonts w:ascii="Arial Unicode MS" w:cs="Arial Unicode MS" w:eastAsia="Arial Unicode MS" w:hAnsi="Arial Unicode MS"/>
                <w:rtl w:val="0"/>
              </w:rPr>
              <w:t xml:space="preserve">- 관리자 대시보드</w:t>
            </w:r>
          </w:p>
          <w:p w:rsidR="00000000" w:rsidDel="00000000" w:rsidP="00000000" w:rsidRDefault="00000000" w:rsidRPr="00000000" w14:paraId="0000005A">
            <w:pPr>
              <w:spacing w:line="384.00000000000006" w:lineRule="auto"/>
              <w:jc w:val="both"/>
              <w:rPr/>
            </w:pPr>
            <w:r w:rsidDel="00000000" w:rsidR="00000000" w:rsidRPr="00000000">
              <w:rPr>
                <w:rFonts w:ascii="Arial Unicode MS" w:cs="Arial Unicode MS" w:eastAsia="Arial Unicode MS" w:hAnsi="Arial Unicode MS"/>
                <w:rtl w:val="0"/>
              </w:rPr>
              <w:t xml:space="preserve">- 결제 시스템</w:t>
            </w:r>
          </w:p>
          <w:p w:rsidR="00000000" w:rsidDel="00000000" w:rsidP="00000000" w:rsidRDefault="00000000" w:rsidRPr="00000000" w14:paraId="0000005B">
            <w:pPr>
              <w:spacing w:line="384.00000000000006" w:lineRule="auto"/>
              <w:jc w:val="both"/>
              <w:rPr/>
            </w:pPr>
            <w:r w:rsidDel="00000000" w:rsidR="00000000" w:rsidRPr="00000000">
              <w:rPr>
                <w:rFonts w:ascii="Arial Unicode MS" w:cs="Arial Unicode MS" w:eastAsia="Arial Unicode MS" w:hAnsi="Arial Unicode MS"/>
                <w:rtl w:val="0"/>
              </w:rPr>
              <w:t xml:space="preserve">- 실시간 알림</w:t>
            </w:r>
          </w:p>
          <w:p w:rsidR="00000000" w:rsidDel="00000000" w:rsidP="00000000" w:rsidRDefault="00000000" w:rsidRPr="00000000" w14:paraId="0000005C">
            <w:pPr>
              <w:spacing w:line="384.00000000000006" w:lineRule="auto"/>
              <w:jc w:val="both"/>
              <w:rPr/>
            </w:pPr>
            <w:r w:rsidDel="00000000" w:rsidR="00000000" w:rsidRPr="00000000">
              <w:rPr>
                <w:rFonts w:ascii="Arial Unicode MS" w:cs="Arial Unicode MS" w:eastAsia="Arial Unicode MS" w:hAnsi="Arial Unicode MS"/>
                <w:rtl w:val="0"/>
              </w:rPr>
              <w:t xml:space="preserve">- 취소표 대기 시스템</w:t>
            </w:r>
          </w:p>
          <w:p w:rsidR="00000000" w:rsidDel="00000000" w:rsidP="00000000" w:rsidRDefault="00000000" w:rsidRPr="00000000" w14:paraId="0000005D">
            <w:pPr>
              <w:spacing w:line="384.00000000000006" w:lineRule="auto"/>
              <w:jc w:val="both"/>
              <w:rPr/>
            </w:pPr>
            <w:r w:rsidDel="00000000" w:rsidR="00000000" w:rsidRPr="00000000">
              <w:rPr>
                <w:rtl w:val="0"/>
              </w:rPr>
              <w:t xml:space="preserve"> </w:t>
            </w:r>
          </w:p>
          <w:tbl>
            <w:tblPr>
              <w:tblStyle w:val="Table6"/>
              <w:tblW w:w="8415.0" w:type="dxa"/>
              <w:jc w:val="left"/>
              <w:tblInd w:w="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5"/>
              <w:gridCol w:w="225"/>
              <w:gridCol w:w="7695"/>
              <w:tblGridChange w:id="0">
                <w:tblGrid>
                  <w:gridCol w:w="495"/>
                  <w:gridCol w:w="225"/>
                  <w:gridCol w:w="7695"/>
                </w:tblGrid>
              </w:tblGridChange>
            </w:tblGrid>
            <w:tr>
              <w:trPr>
                <w:cantSplit w:val="0"/>
                <w:trHeight w:val="73.359375" w:hRule="atLeast"/>
                <w:tblHeader w:val="0"/>
              </w:trPr>
              <w:tc>
                <w:tcPr>
                  <w:tcBorders>
                    <w:top w:color="000000" w:space="0" w:sz="5" w:val="single"/>
                    <w:left w:color="000000" w:space="0" w:sz="5" w:val="single"/>
                    <w:bottom w:color="000000" w:space="0" w:sz="5" w:val="single"/>
                    <w:right w:color="000000" w:space="0" w:sz="5" w:val="single"/>
                  </w:tcBorders>
                  <w:shd w:fill="d6d6d6" w:val="clear"/>
                  <w:tcMar>
                    <w:top w:w="0.0" w:type="dxa"/>
                    <w:left w:w="0.0" w:type="dxa"/>
                    <w:bottom w:w="0.0" w:type="dxa"/>
                    <w:right w:w="0.0" w:type="dxa"/>
                  </w:tcMar>
                  <w:vAlign w:val="top"/>
                </w:tcPr>
                <w:p w:rsidR="00000000" w:rsidDel="00000000" w:rsidP="00000000" w:rsidRDefault="00000000" w:rsidRPr="00000000" w14:paraId="0000005E">
                  <w:pPr>
                    <w:spacing w:line="384.00000000000006" w:lineRule="auto"/>
                    <w:jc w:val="center"/>
                    <w:rPr>
                      <w:b w:val="1"/>
                      <w:sz w:val="26"/>
                      <w:szCs w:val="26"/>
                    </w:rPr>
                  </w:pPr>
                  <w:r w:rsidDel="00000000" w:rsidR="00000000" w:rsidRPr="00000000">
                    <w:rPr>
                      <w:b w:val="1"/>
                      <w:sz w:val="26"/>
                      <w:szCs w:val="26"/>
                      <w:rtl w:val="0"/>
                    </w:rPr>
                    <w:t xml:space="preserve">5</w:t>
                  </w:r>
                </w:p>
              </w:tc>
              <w:tc>
                <w:tcPr>
                  <w:tcBorders>
                    <w:top w:color="000000" w:space="0" w:sz="0" w:val="nil"/>
                    <w:left w:color="000000" w:space="0" w:sz="5" w:val="single"/>
                    <w:bottom w:color="000000" w:space="0" w:sz="0" w:val="nil"/>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05F">
                  <w:pPr>
                    <w:spacing w:line="384.00000000000006" w:lineRule="auto"/>
                    <w:jc w:val="center"/>
                    <w:rPr>
                      <w:sz w:val="26"/>
                      <w:szCs w:val="26"/>
                    </w:rPr>
                  </w:pPr>
                  <w:r w:rsidDel="00000000" w:rsidR="00000000" w:rsidRPr="00000000">
                    <w:rPr>
                      <w:sz w:val="26"/>
                      <w:szCs w:val="26"/>
                      <w:rtl w:val="0"/>
                    </w:rPr>
                    <w:t xml:space="preserv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060">
                  <w:pPr>
                    <w:spacing w:line="384.00000000000006" w:lineRule="auto"/>
                    <w:rPr>
                      <w:b w:val="1"/>
                      <w:sz w:val="26"/>
                      <w:szCs w:val="26"/>
                    </w:rPr>
                  </w:pPr>
                  <w:r w:rsidDel="00000000" w:rsidR="00000000" w:rsidRPr="00000000">
                    <w:rPr>
                      <w:sz w:val="26"/>
                      <w:szCs w:val="26"/>
                      <w:rtl w:val="0"/>
                    </w:rPr>
                    <w:t xml:space="preserve"> </w:t>
                  </w:r>
                  <w:r w:rsidDel="00000000" w:rsidR="00000000" w:rsidRPr="00000000">
                    <w:rPr>
                      <w:rFonts w:ascii="Arial Unicode MS" w:cs="Arial Unicode MS" w:eastAsia="Arial Unicode MS" w:hAnsi="Arial Unicode MS"/>
                      <w:b w:val="1"/>
                      <w:sz w:val="26"/>
                      <w:szCs w:val="26"/>
                      <w:rtl w:val="0"/>
                    </w:rPr>
                    <w:t xml:space="preserve">예시 화면</w:t>
                  </w:r>
                </w:p>
              </w:tc>
            </w:tr>
          </w:tbl>
          <w:p w:rsidR="00000000" w:rsidDel="00000000" w:rsidP="00000000" w:rsidRDefault="00000000" w:rsidRPr="00000000" w14:paraId="00000061">
            <w:pPr>
              <w:spacing w:line="384.00000000000006"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62">
            <w:pPr>
              <w:spacing w:line="384.00000000000006" w:lineRule="auto"/>
              <w:rPr>
                <w:sz w:val="20"/>
                <w:szCs w:val="20"/>
              </w:rPr>
            </w:pPr>
            <w:r w:rsidDel="00000000" w:rsidR="00000000" w:rsidRPr="00000000">
              <w:rPr>
                <w:sz w:val="20"/>
                <w:szCs w:val="20"/>
              </w:rPr>
              <w:drawing>
                <wp:inline distB="114300" distT="114300" distL="114300" distR="114300">
                  <wp:extent cx="5743575" cy="3771900"/>
                  <wp:effectExtent b="0" l="0" r="0" t="0"/>
                  <wp:docPr id="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4357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384.00000000000006" w:lineRule="auto"/>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5743575" cy="3238202"/>
                  <wp:effectExtent b="0" l="0" r="0" t="0"/>
                  <wp:docPr id="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43575" cy="323820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4">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Noto Sans KR">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4.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NotoSansKR-regular.ttf"/><Relationship Id="rId2" Type="http://schemas.openxmlformats.org/officeDocument/2006/relationships/font" Target="fonts/NotoSansKR-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